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919" w:rsidRDefault="00F93919">
      <w:pPr>
        <w:pStyle w:val="ConsPlusTitle"/>
        <w:jc w:val="center"/>
        <w:outlineLvl w:val="0"/>
      </w:pPr>
      <w:bookmarkStart w:id="0" w:name="_GoBack"/>
      <w:bookmarkEnd w:id="0"/>
      <w:r>
        <w:t>ГУБЕРНАТОР ЯМАЛО-НЕНЕЦКОГО АВТОНОМНОГО ОКРУГА</w:t>
      </w:r>
    </w:p>
    <w:p w:rsidR="00F93919" w:rsidRDefault="00F93919">
      <w:pPr>
        <w:pStyle w:val="ConsPlusTitle"/>
        <w:jc w:val="center"/>
      </w:pPr>
    </w:p>
    <w:p w:rsidR="00F93919" w:rsidRDefault="00F93919">
      <w:pPr>
        <w:pStyle w:val="ConsPlusTitle"/>
        <w:jc w:val="center"/>
      </w:pPr>
      <w:r>
        <w:t>ПОСТАНОВЛЕНИЕ</w:t>
      </w:r>
    </w:p>
    <w:p w:rsidR="00F93919" w:rsidRDefault="00F93919">
      <w:pPr>
        <w:pStyle w:val="ConsPlusTitle"/>
        <w:jc w:val="center"/>
      </w:pPr>
      <w:r>
        <w:t>от 23 октября 2017 г. N 110-ПГ</w:t>
      </w:r>
    </w:p>
    <w:p w:rsidR="00F93919" w:rsidRDefault="00F93919">
      <w:pPr>
        <w:pStyle w:val="ConsPlusTitle"/>
        <w:jc w:val="center"/>
      </w:pPr>
    </w:p>
    <w:p w:rsidR="00F93919" w:rsidRDefault="00F93919">
      <w:pPr>
        <w:pStyle w:val="ConsPlusTitle"/>
        <w:jc w:val="center"/>
      </w:pPr>
      <w:r>
        <w:t>О ВНЕСЕНИИ ИЗМЕНЕНИЙ В НЕКОТОРЫЕ ПОСТАНОВЛЕНИЯ ГУБЕРНАТОРА</w:t>
      </w:r>
    </w:p>
    <w:p w:rsidR="00F93919" w:rsidRDefault="00F93919">
      <w:pPr>
        <w:pStyle w:val="ConsPlusTitle"/>
        <w:jc w:val="center"/>
      </w:pPr>
      <w:r>
        <w:t>ЯМАЛО-НЕНЕЦКОГО АВТОНОМНОГО ОКРУГА</w:t>
      </w:r>
    </w:p>
    <w:p w:rsidR="00F93919" w:rsidRDefault="00F93919">
      <w:pPr>
        <w:pStyle w:val="ConsPlusNormal"/>
        <w:jc w:val="center"/>
      </w:pPr>
    </w:p>
    <w:p w:rsidR="00F93919" w:rsidRDefault="00F93919">
      <w:pPr>
        <w:pStyle w:val="ConsPlusNormal"/>
        <w:ind w:firstLine="540"/>
        <w:jc w:val="both"/>
      </w:pPr>
      <w:r>
        <w:t>В целях приведения нормативных правовых актов Ямало-Ненецкого автономного округа в соответствие с законодательством Российской Федерации постановляю:</w:t>
      </w:r>
    </w:p>
    <w:p w:rsidR="00F93919" w:rsidRDefault="00F93919">
      <w:pPr>
        <w:pStyle w:val="ConsPlusNormal"/>
        <w:spacing w:before="220"/>
        <w:ind w:firstLine="540"/>
        <w:jc w:val="both"/>
      </w:pPr>
      <w:r>
        <w:t xml:space="preserve">Утвердить прилагаемые </w:t>
      </w:r>
      <w:hyperlink w:anchor="P25" w:history="1">
        <w:r>
          <w:rPr>
            <w:color w:val="0000FF"/>
          </w:rPr>
          <w:t>изменения</w:t>
        </w:r>
      </w:hyperlink>
      <w:r>
        <w:t>, которые вносятся в некоторые постановления Губернатора Ямало-Ненецкого автономного округа.</w:t>
      </w:r>
    </w:p>
    <w:p w:rsidR="00F93919" w:rsidRDefault="00F93919">
      <w:pPr>
        <w:pStyle w:val="ConsPlusNormal"/>
        <w:ind w:firstLine="540"/>
        <w:jc w:val="both"/>
      </w:pPr>
    </w:p>
    <w:p w:rsidR="00F93919" w:rsidRDefault="00F93919">
      <w:pPr>
        <w:pStyle w:val="ConsPlusNormal"/>
        <w:jc w:val="right"/>
      </w:pPr>
      <w:r>
        <w:t>Губернатор</w:t>
      </w:r>
    </w:p>
    <w:p w:rsidR="00F93919" w:rsidRDefault="00F93919">
      <w:pPr>
        <w:pStyle w:val="ConsPlusNormal"/>
        <w:jc w:val="right"/>
      </w:pPr>
      <w:r>
        <w:t>Ямало-Ненецкого автономного округа</w:t>
      </w:r>
    </w:p>
    <w:p w:rsidR="00F93919" w:rsidRDefault="00F93919">
      <w:pPr>
        <w:pStyle w:val="ConsPlusNormal"/>
        <w:jc w:val="right"/>
      </w:pPr>
      <w:r>
        <w:t>Д.Н.КОБЫЛКИН</w:t>
      </w:r>
    </w:p>
    <w:p w:rsidR="00F93919" w:rsidRDefault="00F93919">
      <w:pPr>
        <w:pStyle w:val="ConsPlusNormal"/>
        <w:ind w:firstLine="540"/>
        <w:jc w:val="both"/>
      </w:pPr>
    </w:p>
    <w:p w:rsidR="00F93919" w:rsidRDefault="00F93919">
      <w:pPr>
        <w:pStyle w:val="ConsPlusNormal"/>
        <w:ind w:firstLine="540"/>
        <w:jc w:val="both"/>
      </w:pPr>
    </w:p>
    <w:p w:rsidR="00F93919" w:rsidRDefault="00F93919">
      <w:pPr>
        <w:pStyle w:val="ConsPlusNormal"/>
        <w:ind w:firstLine="540"/>
        <w:jc w:val="both"/>
      </w:pPr>
    </w:p>
    <w:p w:rsidR="00F93919" w:rsidRDefault="00F93919">
      <w:pPr>
        <w:pStyle w:val="ConsPlusNormal"/>
        <w:ind w:firstLine="540"/>
        <w:jc w:val="both"/>
      </w:pPr>
    </w:p>
    <w:p w:rsidR="00F93919" w:rsidRDefault="00F93919">
      <w:pPr>
        <w:pStyle w:val="ConsPlusNormal"/>
        <w:ind w:firstLine="540"/>
        <w:jc w:val="both"/>
      </w:pPr>
    </w:p>
    <w:p w:rsidR="00F93919" w:rsidRDefault="00F93919">
      <w:pPr>
        <w:pStyle w:val="ConsPlusNormal"/>
        <w:jc w:val="right"/>
        <w:outlineLvl w:val="0"/>
      </w:pPr>
      <w:r>
        <w:t>Утверждены</w:t>
      </w:r>
    </w:p>
    <w:p w:rsidR="00F93919" w:rsidRDefault="00F93919">
      <w:pPr>
        <w:pStyle w:val="ConsPlusNormal"/>
        <w:jc w:val="right"/>
      </w:pPr>
      <w:r>
        <w:t>постановлением Губернатора</w:t>
      </w:r>
    </w:p>
    <w:p w:rsidR="00F93919" w:rsidRDefault="00F93919">
      <w:pPr>
        <w:pStyle w:val="ConsPlusNormal"/>
        <w:jc w:val="right"/>
      </w:pPr>
      <w:r>
        <w:t>Ямало-Ненецкого автономного округа</w:t>
      </w:r>
    </w:p>
    <w:p w:rsidR="00F93919" w:rsidRDefault="00F93919">
      <w:pPr>
        <w:pStyle w:val="ConsPlusNormal"/>
        <w:jc w:val="right"/>
      </w:pPr>
      <w:r>
        <w:t>от 23 октября 2017 года N 110-ПГ</w:t>
      </w:r>
    </w:p>
    <w:p w:rsidR="00F93919" w:rsidRDefault="00F93919">
      <w:pPr>
        <w:pStyle w:val="ConsPlusNormal"/>
        <w:ind w:firstLine="540"/>
        <w:jc w:val="both"/>
      </w:pPr>
    </w:p>
    <w:p w:rsidR="00F93919" w:rsidRDefault="00F93919">
      <w:pPr>
        <w:pStyle w:val="ConsPlusTitle"/>
        <w:jc w:val="center"/>
      </w:pPr>
      <w:bookmarkStart w:id="1" w:name="P25"/>
      <w:bookmarkEnd w:id="1"/>
      <w:r>
        <w:t>ИЗМЕНЕНИЯ,</w:t>
      </w:r>
    </w:p>
    <w:p w:rsidR="00F93919" w:rsidRDefault="00F93919">
      <w:pPr>
        <w:pStyle w:val="ConsPlusTitle"/>
        <w:jc w:val="center"/>
      </w:pPr>
      <w:r>
        <w:t>КОТОРЫЕ ВНОСЯТСЯ В НЕКОТОРЫЕ ПОСТАНОВЛЕНИЯ ГУБЕРНАТОРА</w:t>
      </w:r>
    </w:p>
    <w:p w:rsidR="00F93919" w:rsidRDefault="00F93919">
      <w:pPr>
        <w:pStyle w:val="ConsPlusTitle"/>
        <w:jc w:val="center"/>
      </w:pPr>
      <w:r>
        <w:t>ЯМАЛО-НЕНЕЦКОГО АВТОНОМНОГО ОКРУГА</w:t>
      </w:r>
    </w:p>
    <w:p w:rsidR="00F93919" w:rsidRDefault="00F93919">
      <w:pPr>
        <w:pStyle w:val="ConsPlusNormal"/>
        <w:jc w:val="center"/>
      </w:pPr>
    </w:p>
    <w:p w:rsidR="00F93919" w:rsidRDefault="00F93919">
      <w:pPr>
        <w:pStyle w:val="ConsPlusNormal"/>
        <w:ind w:firstLine="540"/>
        <w:jc w:val="both"/>
      </w:pPr>
      <w:r>
        <w:t xml:space="preserve">1. </w:t>
      </w:r>
      <w:proofErr w:type="gramStart"/>
      <w:r>
        <w:t xml:space="preserve">В </w:t>
      </w:r>
      <w:hyperlink r:id="rId5" w:history="1">
        <w:r>
          <w:rPr>
            <w:color w:val="0000FF"/>
          </w:rPr>
          <w:t>постановлении</w:t>
        </w:r>
      </w:hyperlink>
      <w:r>
        <w:t xml:space="preserve"> Губернатора Ямало-Ненецкого автономного округа от 03 апреля 2012 года N 41-ПГ "О проверке достоверности и полноты сведений, представляемых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 Ямало-Ненецкого автономного округа, и соблюдения государственными гражданскими служащими Ямало-Ненецкого автономного округа требований к служебному поведению":</w:t>
      </w:r>
      <w:proofErr w:type="gramEnd"/>
    </w:p>
    <w:p w:rsidR="00F93919" w:rsidRDefault="00F93919">
      <w:pPr>
        <w:pStyle w:val="ConsPlusNormal"/>
        <w:spacing w:before="220"/>
        <w:ind w:firstLine="540"/>
        <w:jc w:val="both"/>
      </w:pPr>
      <w:r>
        <w:t xml:space="preserve">1.1. в </w:t>
      </w:r>
      <w:hyperlink r:id="rId6" w:history="1">
        <w:r>
          <w:rPr>
            <w:color w:val="0000FF"/>
          </w:rPr>
          <w:t>пункте 2</w:t>
        </w:r>
      </w:hyperlink>
      <w:r>
        <w:t>:</w:t>
      </w:r>
    </w:p>
    <w:p w:rsidR="00F93919" w:rsidRDefault="00F93919">
      <w:pPr>
        <w:pStyle w:val="ConsPlusNormal"/>
        <w:spacing w:before="220"/>
        <w:ind w:firstLine="540"/>
        <w:jc w:val="both"/>
      </w:pPr>
      <w:r>
        <w:t xml:space="preserve">1.1.1. </w:t>
      </w:r>
      <w:hyperlink r:id="rId7" w:history="1">
        <w:r>
          <w:rPr>
            <w:color w:val="0000FF"/>
          </w:rPr>
          <w:t>подпункт "з"</w:t>
        </w:r>
      </w:hyperlink>
      <w:r>
        <w:t xml:space="preserve"> изложить в следующей редакции:</w:t>
      </w:r>
    </w:p>
    <w:p w:rsidR="00F93919" w:rsidRDefault="00F93919">
      <w:pPr>
        <w:pStyle w:val="ConsPlusNormal"/>
        <w:spacing w:before="220"/>
        <w:ind w:firstLine="540"/>
        <w:jc w:val="both"/>
      </w:pPr>
      <w:proofErr w:type="gramStart"/>
      <w:r>
        <w:t>"з) осуществление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 Ямало-Ненецкого автономного округа, сведений (в части, касающейся профилактики коррупционных правонарушений), представляемых гражданами, претендующими на замещение должностей государственной гражданской службы Ямало-Ненецкого автономного округа, в соответствии с нормативными правовыми актами Российской</w:t>
      </w:r>
      <w:proofErr w:type="gramEnd"/>
      <w:r>
        <w:t xml:space="preserve"> Федерации, проверки соблюдения государственными гражданскими служащими Ямало-Ненецкого автономного округа требований к служебному поведению</w:t>
      </w:r>
      <w:proofErr w:type="gramStart"/>
      <w:r>
        <w:t>;"</w:t>
      </w:r>
      <w:proofErr w:type="gramEnd"/>
      <w:r>
        <w:t>;</w:t>
      </w:r>
    </w:p>
    <w:p w:rsidR="00F93919" w:rsidRDefault="00F93919">
      <w:pPr>
        <w:pStyle w:val="ConsPlusNormal"/>
        <w:spacing w:before="220"/>
        <w:ind w:firstLine="540"/>
        <w:jc w:val="both"/>
      </w:pPr>
      <w:r>
        <w:t xml:space="preserve">1.1.2. </w:t>
      </w:r>
      <w:hyperlink r:id="rId8" w:history="1">
        <w:r>
          <w:rPr>
            <w:color w:val="0000FF"/>
          </w:rPr>
          <w:t>подпункт "л"</w:t>
        </w:r>
      </w:hyperlink>
      <w:r>
        <w:t xml:space="preserve"> изложить в следующей редакции:</w:t>
      </w:r>
    </w:p>
    <w:p w:rsidR="00F93919" w:rsidRDefault="00F93919">
      <w:pPr>
        <w:pStyle w:val="ConsPlusNormal"/>
        <w:spacing w:before="220"/>
        <w:ind w:firstLine="540"/>
        <w:jc w:val="both"/>
      </w:pPr>
      <w:proofErr w:type="gramStart"/>
      <w:r>
        <w:t xml:space="preserve">"л) анализ сведений о доходах, об имуществе и обязательствах имущественного характера, представляемых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w:t>
      </w:r>
      <w:r>
        <w:lastRenderedPageBreak/>
        <w:t>служащими Ямало-Ненецкого автономного округа, сведений о соблюдении государственными служащими Ямало-Ненецкого автономного округа требований к служебному поведению, о предотвращении или урегулировании конфликта интересов и соблюдении установленных для них запретов, ограничений и обязанностей, сведений о соблюдении</w:t>
      </w:r>
      <w:proofErr w:type="gramEnd"/>
      <w:r>
        <w:t xml:space="preserve"> </w:t>
      </w:r>
      <w:proofErr w:type="gramStart"/>
      <w:r>
        <w:t>гражданами, замещавшими должности государственной гражданской службы Ямало-Ненецкого автономного округа, ограничений при заключении ими после ухода с государственной гражданской службы Ямало-Ненецкого автономного округа трудового договора и (или) гражданско-правового договора в случаях, предусмотренных федеральными законами, а также при осуществлении анализа таких сведений проведение бесед с указанными гражданами и государственными гражданскими служащими Ямало-Ненецкого автономного округа с их согласия, получение от них с их</w:t>
      </w:r>
      <w:proofErr w:type="gramEnd"/>
      <w:r>
        <w:t xml:space="preserve"> </w:t>
      </w:r>
      <w:proofErr w:type="gramStart"/>
      <w:r>
        <w:t>согласия необходимых пояснений, получение от органов прокуратуры Российской Федерации, иных территориальных органов федеральных государственных органов, государственных органов Ямало-Ненецкого автономного округа, органов местного самоуправления, предприятий, учреждений и организаций информации о соблюдении государственными гражданскими служащими Ямало-Ненецкого автономного округа требований к служебному поведению (за исключением информации, содержащей сведения, составляющие государственную, банковскую, налоговую или иную охраняемую законом тайну), изучение представленных гражданами или государственными гражданскими</w:t>
      </w:r>
      <w:proofErr w:type="gramEnd"/>
      <w:r>
        <w:t xml:space="preserve"> служащими сведений, иной полученной информации</w:t>
      </w:r>
      <w:proofErr w:type="gramStart"/>
      <w:r>
        <w:t>;"</w:t>
      </w:r>
      <w:proofErr w:type="gramEnd"/>
      <w:r>
        <w:t>;</w:t>
      </w:r>
    </w:p>
    <w:p w:rsidR="00F93919" w:rsidRDefault="00F93919">
      <w:pPr>
        <w:pStyle w:val="ConsPlusNormal"/>
        <w:spacing w:before="220"/>
        <w:ind w:firstLine="540"/>
        <w:jc w:val="both"/>
      </w:pPr>
      <w:r>
        <w:t xml:space="preserve">1.2. в </w:t>
      </w:r>
      <w:hyperlink r:id="rId9" w:history="1">
        <w:r>
          <w:rPr>
            <w:color w:val="0000FF"/>
          </w:rPr>
          <w:t>пункте 3</w:t>
        </w:r>
      </w:hyperlink>
      <w:r>
        <w:t xml:space="preserve"> слова "сведений, представляемых гражданами" заменить словами "сведений (в части, касающейся профилактики коррупционных и иных правонарушений), представляемых гражданами";</w:t>
      </w:r>
    </w:p>
    <w:p w:rsidR="00F93919" w:rsidRDefault="00F93919">
      <w:pPr>
        <w:pStyle w:val="ConsPlusNormal"/>
        <w:spacing w:before="220"/>
        <w:ind w:firstLine="540"/>
        <w:jc w:val="both"/>
      </w:pPr>
      <w:proofErr w:type="gramStart"/>
      <w:r>
        <w:t xml:space="preserve">1.3. </w:t>
      </w:r>
      <w:hyperlink r:id="rId10" w:history="1">
        <w:r>
          <w:rPr>
            <w:color w:val="0000FF"/>
          </w:rPr>
          <w:t>подпункт "б" пункта 1</w:t>
        </w:r>
      </w:hyperlink>
      <w:r>
        <w:t xml:space="preserve">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 Ямало-Ненецкого автономного округа, и соблюдения государственными гражданскими служащими Ямало-Ненецкого автономного округа требований к служебному поведению, утвержденного указанным постановлением, изложить в следующей редакции:</w:t>
      </w:r>
      <w:proofErr w:type="gramEnd"/>
    </w:p>
    <w:p w:rsidR="00F93919" w:rsidRDefault="00F93919">
      <w:pPr>
        <w:pStyle w:val="ConsPlusNormal"/>
        <w:spacing w:before="220"/>
        <w:ind w:firstLine="540"/>
        <w:jc w:val="both"/>
      </w:pPr>
      <w:r>
        <w:t>"б) достоверности и полноты сведений (в части, касающейся профилактики коррупционных правонарушений), представленных гражданами при поступлении на гражданскую службу в соответствии с законодательством Российской Федерации (далее - сведения)</w:t>
      </w:r>
      <w:proofErr w:type="gramStart"/>
      <w:r>
        <w:t>;"</w:t>
      </w:r>
      <w:proofErr w:type="gramEnd"/>
      <w:r>
        <w:t>.</w:t>
      </w:r>
    </w:p>
    <w:p w:rsidR="00F93919" w:rsidRDefault="00F93919">
      <w:pPr>
        <w:pStyle w:val="ConsPlusNormal"/>
        <w:spacing w:before="220"/>
        <w:ind w:firstLine="540"/>
        <w:jc w:val="both"/>
      </w:pPr>
      <w:r>
        <w:t xml:space="preserve">2. </w:t>
      </w:r>
      <w:hyperlink r:id="rId11" w:history="1">
        <w:proofErr w:type="gramStart"/>
        <w:r>
          <w:rPr>
            <w:color w:val="0000FF"/>
          </w:rPr>
          <w:t>Подпункт "б" пункта 1</w:t>
        </w:r>
      </w:hyperlink>
      <w:r>
        <w:t xml:space="preserve"> Положения о проверке достоверности и полноты сведений, представляемых гражданами, претендующими на замещение государственных должностей Ямало-Ненецкого автономного округа, и лицами, замещающими государственные должности Ямало-Ненецкого автономного округа, и соблюдения ограничений лицами, замещающими государственные должности Ямало-Ненецкого автономного округа, утвержденного постановлением Губернатора Ямало-Ненецкого автономного округа от 18 февраля 2010 года N 14-ПГ после слов "достоверности и полноты сведений" дополнить словами</w:t>
      </w:r>
      <w:proofErr w:type="gramEnd"/>
      <w:r>
        <w:t xml:space="preserve"> "(в части, касающейся профилактики коррупционных правонарушений)".</w:t>
      </w:r>
    </w:p>
    <w:p w:rsidR="00F93919" w:rsidRDefault="00F93919">
      <w:pPr>
        <w:pStyle w:val="ConsPlusNormal"/>
        <w:spacing w:before="220"/>
        <w:ind w:firstLine="540"/>
        <w:jc w:val="both"/>
      </w:pPr>
      <w:r>
        <w:t xml:space="preserve">3. </w:t>
      </w:r>
      <w:hyperlink r:id="rId12" w:history="1">
        <w:r>
          <w:rPr>
            <w:color w:val="0000FF"/>
          </w:rPr>
          <w:t>Положение</w:t>
        </w:r>
      </w:hyperlink>
      <w:r>
        <w:t xml:space="preserve"> о комиссиях по соблюдению требований к служебному поведению государственных гражданских служащих Ямало-Ненецкого автономного округа и урегулированию конфликта интересов, утвержденное постановлением Губернатора Ямало-Ненецкого автономного округа от 19 июля 2010 года N 159-ПГ, дополнить пунктом 21-6 следующего содержания:</w:t>
      </w:r>
    </w:p>
    <w:p w:rsidR="00F93919" w:rsidRDefault="00F93919">
      <w:pPr>
        <w:pStyle w:val="ConsPlusNormal"/>
        <w:spacing w:before="220"/>
        <w:ind w:firstLine="540"/>
        <w:jc w:val="both"/>
      </w:pPr>
      <w:r>
        <w:t>"21-6. Мотивированные заключения, предусмотренные пунктами 21-1, 21-3, 21-4 настоящего Положения, должны содержать:</w:t>
      </w:r>
    </w:p>
    <w:p w:rsidR="00F93919" w:rsidRDefault="00F93919">
      <w:pPr>
        <w:pStyle w:val="ConsPlusNormal"/>
        <w:spacing w:before="220"/>
        <w:ind w:firstLine="540"/>
        <w:jc w:val="both"/>
      </w:pPr>
      <w:r>
        <w:t>а) информацию, изложенную в обращениях или уведомлениях, указанных в абзацах втором и пятом подпункта "б" и подпункте "д" пункта 18 настоящего Положения;</w:t>
      </w:r>
    </w:p>
    <w:p w:rsidR="00F93919" w:rsidRDefault="00F93919">
      <w:pPr>
        <w:pStyle w:val="ConsPlusNormal"/>
        <w:spacing w:before="220"/>
        <w:ind w:firstLine="540"/>
        <w:jc w:val="both"/>
      </w:pPr>
      <w: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F93919" w:rsidRDefault="00F93919">
      <w:pPr>
        <w:pStyle w:val="ConsPlusNormal"/>
        <w:spacing w:before="220"/>
        <w:ind w:firstLine="540"/>
        <w:jc w:val="both"/>
      </w:pPr>
      <w:r>
        <w:t xml:space="preserve">в) мотивированный вывод по результатам предварительного рассмотрения обращений и </w:t>
      </w:r>
      <w:r>
        <w:lastRenderedPageBreak/>
        <w:t>уведомлений, указанных в абзацах втором и пятом подпункта "б" и подпункте "д" пункта 18 настоящего Положения, а также рекомендации для принятия одного из решений в соответствии с пунктами 28, 30-2, 32-2 настоящего Положения или иного решения</w:t>
      </w:r>
      <w:proofErr w:type="gramStart"/>
      <w:r>
        <w:t>.".</w:t>
      </w:r>
      <w:proofErr w:type="gramEnd"/>
    </w:p>
    <w:p w:rsidR="00F93919" w:rsidRDefault="00F93919">
      <w:pPr>
        <w:pStyle w:val="ConsPlusNormal"/>
        <w:spacing w:before="220"/>
        <w:ind w:firstLine="540"/>
        <w:jc w:val="both"/>
      </w:pPr>
      <w:r>
        <w:t xml:space="preserve">4. </w:t>
      </w:r>
      <w:hyperlink r:id="rId13" w:history="1">
        <w:r>
          <w:rPr>
            <w:color w:val="0000FF"/>
          </w:rPr>
          <w:t>Порядок</w:t>
        </w:r>
      </w:hyperlink>
      <w:r>
        <w:t xml:space="preserve"> работы комиссии Ямало-Ненецкого автономного округа по соблюдению требований к служебному поведению государственных гражданских служащих и урегулированию конфликта интересов, утвержденный постановлением Губернатора Ямало-Ненецкого автономного округа от 08 сентября 2010 года N 186-ПГ, дополнить пунктом 18-6 следующего содержания:</w:t>
      </w:r>
    </w:p>
    <w:p w:rsidR="00F93919" w:rsidRDefault="00F93919">
      <w:pPr>
        <w:pStyle w:val="ConsPlusNormal"/>
        <w:spacing w:before="220"/>
        <w:ind w:firstLine="540"/>
        <w:jc w:val="both"/>
      </w:pPr>
      <w:r>
        <w:t>"18-6. Мотивированные заключения, предусмотренные пунктами 18-1, 18-3, 18-4 настоящего Порядка, должны содержать:</w:t>
      </w:r>
    </w:p>
    <w:p w:rsidR="00F93919" w:rsidRDefault="00F93919">
      <w:pPr>
        <w:pStyle w:val="ConsPlusNormal"/>
        <w:spacing w:before="220"/>
        <w:ind w:firstLine="540"/>
        <w:jc w:val="both"/>
      </w:pPr>
      <w:r>
        <w:t>а) информацию, изложенную в обращениях или уведомлениях, указанных в абзацах втором и пятом подпункта "б" и подпункте "д" пункта 15 настоящего Порядка;</w:t>
      </w:r>
    </w:p>
    <w:p w:rsidR="00F93919" w:rsidRDefault="00F93919">
      <w:pPr>
        <w:pStyle w:val="ConsPlusNormal"/>
        <w:spacing w:before="220"/>
        <w:ind w:firstLine="540"/>
        <w:jc w:val="both"/>
      </w:pPr>
      <w: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F93919" w:rsidRDefault="00F93919">
      <w:pPr>
        <w:pStyle w:val="ConsPlusNormal"/>
        <w:spacing w:before="220"/>
        <w:ind w:firstLine="540"/>
        <w:jc w:val="both"/>
      </w:pPr>
      <w:r>
        <w:t>в) мотивированный вывод по результатам предварительного рассмотрения обращений и уведомлений, указанных в абзацах втором и пятом подпункта "б" и подпункте "д" пункта 15 настоящего Порядка, а также рекомендации для принятия одного из решений в соответствии с пунктами 25, 26-2, 26-5 настоящего Порядка или иного решения</w:t>
      </w:r>
      <w:proofErr w:type="gramStart"/>
      <w:r>
        <w:t>.".</w:t>
      </w:r>
      <w:proofErr w:type="gramEnd"/>
    </w:p>
    <w:p w:rsidR="00F93919" w:rsidRDefault="00F93919">
      <w:pPr>
        <w:pStyle w:val="ConsPlusNormal"/>
        <w:spacing w:before="220"/>
        <w:ind w:firstLine="540"/>
        <w:jc w:val="both"/>
      </w:pPr>
      <w:r>
        <w:t xml:space="preserve">5. </w:t>
      </w:r>
      <w:proofErr w:type="gramStart"/>
      <w:r>
        <w:t xml:space="preserve">В </w:t>
      </w:r>
      <w:hyperlink r:id="rId14" w:history="1">
        <w:r>
          <w:rPr>
            <w:color w:val="0000FF"/>
          </w:rPr>
          <w:t>Положении</w:t>
        </w:r>
      </w:hyperlink>
      <w:r>
        <w:t xml:space="preserve"> о порядке рассмотрения комиссией по координации работы по противодействию коррупции в Ямало-Ненецком автономном округе вопросов, касающихся соблюдения требований к должностному поведению лиц, замещающих государственные должности Ямало-Ненецкого автономного округа, и урегулирования конфликта интересов, а также некоторых заявлений граждан, утвержденном постановлением Губернатора Ямало-Ненецкого автономного округа от 13 октября 2015 года N 167-ПГ:</w:t>
      </w:r>
      <w:proofErr w:type="gramEnd"/>
    </w:p>
    <w:p w:rsidR="00F93919" w:rsidRDefault="00F93919">
      <w:pPr>
        <w:pStyle w:val="ConsPlusNormal"/>
        <w:spacing w:before="220"/>
        <w:ind w:firstLine="540"/>
        <w:jc w:val="both"/>
      </w:pPr>
      <w:r>
        <w:t xml:space="preserve">5.1. </w:t>
      </w:r>
      <w:hyperlink r:id="rId15" w:history="1">
        <w:r>
          <w:rPr>
            <w:color w:val="0000FF"/>
          </w:rPr>
          <w:t>пункт 1</w:t>
        </w:r>
      </w:hyperlink>
      <w:r>
        <w:t xml:space="preserve"> дополнить подпунктом 1.3 следующего содержания:</w:t>
      </w:r>
    </w:p>
    <w:p w:rsidR="00F93919" w:rsidRDefault="00F93919">
      <w:pPr>
        <w:pStyle w:val="ConsPlusNormal"/>
        <w:spacing w:before="220"/>
        <w:ind w:firstLine="540"/>
        <w:jc w:val="both"/>
      </w:pPr>
      <w:r>
        <w:t>"1.3. уведомления коммерческой или некоммерческой организации о заключении с гражданином трудового договора и (или) гражданско-правового договора на выполнение в такой организации работы (оказание такой организации услуг), если отдельные функции по государственному управлению этой организацией входили в его должностные обязанности, исполняемые во время замещения государственной должности автономного округа</w:t>
      </w:r>
      <w:proofErr w:type="gramStart"/>
      <w:r>
        <w:t>.";</w:t>
      </w:r>
      <w:proofErr w:type="gramEnd"/>
    </w:p>
    <w:p w:rsidR="00F93919" w:rsidRDefault="00F93919">
      <w:pPr>
        <w:pStyle w:val="ConsPlusNormal"/>
        <w:spacing w:before="220"/>
        <w:ind w:firstLine="540"/>
        <w:jc w:val="both"/>
      </w:pPr>
      <w:r>
        <w:t xml:space="preserve">5.2. </w:t>
      </w:r>
      <w:hyperlink r:id="rId16" w:history="1">
        <w:r>
          <w:rPr>
            <w:color w:val="0000FF"/>
          </w:rPr>
          <w:t>пункт 2</w:t>
        </w:r>
      </w:hyperlink>
      <w:r>
        <w:t xml:space="preserve"> дополнить подпунктом 2.4 следующего содержания:</w:t>
      </w:r>
    </w:p>
    <w:p w:rsidR="00F93919" w:rsidRDefault="00F93919">
      <w:pPr>
        <w:pStyle w:val="ConsPlusNormal"/>
        <w:spacing w:before="220"/>
        <w:ind w:firstLine="540"/>
        <w:jc w:val="both"/>
      </w:pPr>
      <w:proofErr w:type="gramStart"/>
      <w:r>
        <w:t xml:space="preserve">"2.4. поступившее в соответствии с </w:t>
      </w:r>
      <w:hyperlink r:id="rId17" w:history="1">
        <w:r>
          <w:rPr>
            <w:color w:val="0000FF"/>
          </w:rPr>
          <w:t>частью 4 статьи 12</w:t>
        </w:r>
      </w:hyperlink>
      <w:r>
        <w:t xml:space="preserve"> Федерального закона от 25 декабря 2008 года N 273-ФЗ "О противодействии коррупции" и </w:t>
      </w:r>
      <w:hyperlink r:id="rId18" w:history="1">
        <w:r>
          <w:rPr>
            <w:color w:val="0000FF"/>
          </w:rPr>
          <w:t>статьей 64.1</w:t>
        </w:r>
      </w:hyperlink>
      <w:r>
        <w:t xml:space="preserve"> Трудового кодекса Российской Федерации уведомление коммерческой или некоммерческой организации о заключении с гражданином трудового договора и (или) гражданско-правового договора на выполнение в такой организации работ (оказание такой организации услуг), если отдельные функции по государственному управлению этой</w:t>
      </w:r>
      <w:proofErr w:type="gramEnd"/>
      <w:r>
        <w:t xml:space="preserve"> </w:t>
      </w:r>
      <w:proofErr w:type="gramStart"/>
      <w:r>
        <w:t>организацией входили в его должностные обязанности, исполняемые во время замещения государственной должности автономного округа, при условии, что указанному гражданину комиссией ранее было отказано во вступлении в трудовые и (или) гражданско-правовые отношения с этой организацией или что вопрос о даче согласия гражданину на замещение им должности в коммерческой или некоммерческой организации и (или) на выполнение в такой организации работы (оказание такой</w:t>
      </w:r>
      <w:proofErr w:type="gramEnd"/>
      <w:r>
        <w:t xml:space="preserve"> организации услуг) на условиях гражданско-правового договора комиссией не рассматривался</w:t>
      </w:r>
      <w:proofErr w:type="gramStart"/>
      <w:r>
        <w:t>.";</w:t>
      </w:r>
      <w:proofErr w:type="gramEnd"/>
    </w:p>
    <w:p w:rsidR="00F93919" w:rsidRDefault="00F93919">
      <w:pPr>
        <w:pStyle w:val="ConsPlusNormal"/>
        <w:spacing w:before="220"/>
        <w:ind w:firstLine="540"/>
        <w:jc w:val="both"/>
      </w:pPr>
      <w:r>
        <w:t xml:space="preserve">5.3. в </w:t>
      </w:r>
      <w:hyperlink r:id="rId19" w:history="1">
        <w:r>
          <w:rPr>
            <w:color w:val="0000FF"/>
          </w:rPr>
          <w:t>пункте 3</w:t>
        </w:r>
      </w:hyperlink>
      <w:r>
        <w:t>:</w:t>
      </w:r>
    </w:p>
    <w:p w:rsidR="00F93919" w:rsidRDefault="00F93919">
      <w:pPr>
        <w:pStyle w:val="ConsPlusNormal"/>
        <w:spacing w:before="220"/>
        <w:ind w:firstLine="540"/>
        <w:jc w:val="both"/>
      </w:pPr>
      <w:r>
        <w:t xml:space="preserve">5.3.1. </w:t>
      </w:r>
      <w:hyperlink r:id="rId20" w:history="1">
        <w:r>
          <w:rPr>
            <w:color w:val="0000FF"/>
          </w:rPr>
          <w:t>абзац второй</w:t>
        </w:r>
      </w:hyperlink>
      <w:r>
        <w:t xml:space="preserve"> изложить в следующей редакции:</w:t>
      </w:r>
    </w:p>
    <w:p w:rsidR="00F93919" w:rsidRDefault="00F93919">
      <w:pPr>
        <w:pStyle w:val="ConsPlusNormal"/>
        <w:spacing w:before="220"/>
        <w:ind w:firstLine="540"/>
        <w:jc w:val="both"/>
      </w:pPr>
      <w:proofErr w:type="gramStart"/>
      <w:r>
        <w:t xml:space="preserve">"В заявлении, предусмотренном абзацем вторым подпункта 2.2 пункта 2 настоящего Положения, указываются фамилия, имя, отчество гражданина, дата его рождения, замещаемые должности в </w:t>
      </w:r>
      <w:r>
        <w:lastRenderedPageBreak/>
        <w:t>течение последних двух лет до освобождения от государственной должности автономного округа, наименование, местонахождение коммерческой или некоммерческой организации, характер ее деятельности, должностные обязанности, исполняемые гражданином во время замещения им государственной должности автономного округа в отношении коммерческой или некоммерческой организации</w:t>
      </w:r>
      <w:proofErr w:type="gramEnd"/>
      <w:r>
        <w:t>, вид договора (трудовой или гражданско-правовой), предполагаемый срок его действия, сумма оплаты за выполнение (оказание) по договору работ (услуг)</w:t>
      </w:r>
      <w:proofErr w:type="gramStart"/>
      <w:r>
        <w:t>."</w:t>
      </w:r>
      <w:proofErr w:type="gramEnd"/>
      <w:r>
        <w:t>;</w:t>
      </w:r>
    </w:p>
    <w:p w:rsidR="00F93919" w:rsidRDefault="00F93919">
      <w:pPr>
        <w:pStyle w:val="ConsPlusNormal"/>
        <w:spacing w:before="220"/>
        <w:ind w:firstLine="540"/>
        <w:jc w:val="both"/>
      </w:pPr>
      <w:r>
        <w:t xml:space="preserve">5.3.2. в </w:t>
      </w:r>
      <w:hyperlink r:id="rId21" w:history="1">
        <w:r>
          <w:rPr>
            <w:color w:val="0000FF"/>
          </w:rPr>
          <w:t>абзаце четвертом</w:t>
        </w:r>
      </w:hyperlink>
      <w:r>
        <w:t xml:space="preserve"> слова "в подпунктах 2.2 и 2.3 пункта 2" заменить словами "в подпунктах 2.2 - 2.4 пункта 2";</w:t>
      </w:r>
    </w:p>
    <w:p w:rsidR="00F93919" w:rsidRDefault="00F93919">
      <w:pPr>
        <w:pStyle w:val="ConsPlusNormal"/>
        <w:spacing w:before="220"/>
        <w:ind w:firstLine="540"/>
        <w:jc w:val="both"/>
      </w:pPr>
      <w:r>
        <w:t xml:space="preserve">5.4. в </w:t>
      </w:r>
      <w:hyperlink r:id="rId22" w:history="1">
        <w:r>
          <w:rPr>
            <w:color w:val="0000FF"/>
          </w:rPr>
          <w:t>пункте 3-1</w:t>
        </w:r>
      </w:hyperlink>
      <w:r>
        <w:t>:</w:t>
      </w:r>
    </w:p>
    <w:p w:rsidR="00F93919" w:rsidRDefault="00F93919">
      <w:pPr>
        <w:pStyle w:val="ConsPlusNormal"/>
        <w:spacing w:before="220"/>
        <w:ind w:firstLine="540"/>
        <w:jc w:val="both"/>
      </w:pPr>
      <w:r>
        <w:t xml:space="preserve">5.4.1. </w:t>
      </w:r>
      <w:hyperlink r:id="rId23" w:history="1">
        <w:r>
          <w:rPr>
            <w:color w:val="0000FF"/>
          </w:rPr>
          <w:t>абзац первый</w:t>
        </w:r>
      </w:hyperlink>
      <w:r>
        <w:t xml:space="preserve"> после слов "заявления и уведомления</w:t>
      </w:r>
      <w:proofErr w:type="gramStart"/>
      <w:r>
        <w:t>,"</w:t>
      </w:r>
      <w:proofErr w:type="gramEnd"/>
      <w:r>
        <w:t xml:space="preserve"> дополнить словами "и от лиц, в отношении которых в соответствии с подпунктом 2.4 пункта 2 настоящего Положения представлены уведомления,";</w:t>
      </w:r>
    </w:p>
    <w:p w:rsidR="00F93919" w:rsidRDefault="00F93919">
      <w:pPr>
        <w:pStyle w:val="ConsPlusNormal"/>
        <w:spacing w:before="220"/>
        <w:ind w:firstLine="540"/>
        <w:jc w:val="both"/>
      </w:pPr>
      <w:r>
        <w:t xml:space="preserve">5.4.2. в </w:t>
      </w:r>
      <w:hyperlink r:id="rId24" w:history="1">
        <w:r>
          <w:rPr>
            <w:color w:val="0000FF"/>
          </w:rPr>
          <w:t>абзаце втором</w:t>
        </w:r>
      </w:hyperlink>
      <w:r>
        <w:t xml:space="preserve"> слова "7 рабочих дней" заменить словами "30 дней";</w:t>
      </w:r>
    </w:p>
    <w:p w:rsidR="00F93919" w:rsidRDefault="00F93919">
      <w:pPr>
        <w:pStyle w:val="ConsPlusNormal"/>
        <w:spacing w:before="220"/>
        <w:ind w:firstLine="540"/>
        <w:jc w:val="both"/>
      </w:pPr>
      <w:r>
        <w:t xml:space="preserve">5.4.3. в </w:t>
      </w:r>
      <w:hyperlink r:id="rId25" w:history="1">
        <w:r>
          <w:rPr>
            <w:color w:val="0000FF"/>
          </w:rPr>
          <w:t>абзаце третьем</w:t>
        </w:r>
      </w:hyperlink>
      <w:r>
        <w:t xml:space="preserve"> слова "45 дней" заменить словами "60 дней";</w:t>
      </w:r>
    </w:p>
    <w:p w:rsidR="00F93919" w:rsidRDefault="00F93919">
      <w:pPr>
        <w:pStyle w:val="ConsPlusNormal"/>
        <w:spacing w:before="220"/>
        <w:ind w:firstLine="540"/>
        <w:jc w:val="both"/>
      </w:pPr>
      <w:r>
        <w:t xml:space="preserve">5.5. </w:t>
      </w:r>
      <w:hyperlink r:id="rId26" w:history="1">
        <w:r>
          <w:rPr>
            <w:color w:val="0000FF"/>
          </w:rPr>
          <w:t>дополнить</w:t>
        </w:r>
      </w:hyperlink>
      <w:r>
        <w:t xml:space="preserve"> пунктом 3-2 следующего содержания:</w:t>
      </w:r>
    </w:p>
    <w:p w:rsidR="00F93919" w:rsidRDefault="00F93919">
      <w:pPr>
        <w:pStyle w:val="ConsPlusNormal"/>
        <w:spacing w:before="220"/>
        <w:ind w:firstLine="540"/>
        <w:jc w:val="both"/>
      </w:pPr>
      <w:r>
        <w:t>"3-2. Мотивированное заключение, предусмотренное абзацем четвертым пункта 3 настоящего Положения, должно содержать:</w:t>
      </w:r>
    </w:p>
    <w:p w:rsidR="00F93919" w:rsidRDefault="00F93919">
      <w:pPr>
        <w:pStyle w:val="ConsPlusNormal"/>
        <w:spacing w:before="220"/>
        <w:ind w:firstLine="540"/>
        <w:jc w:val="both"/>
      </w:pPr>
      <w:r>
        <w:t>3-2.1. информацию, полученную от федеральных государственных органов, органов государственной власти автономного округа, органов местного самоуправления и заинтересованных организаций на основании запросов;</w:t>
      </w:r>
    </w:p>
    <w:p w:rsidR="00F93919" w:rsidRDefault="00F93919">
      <w:pPr>
        <w:pStyle w:val="ConsPlusNormal"/>
        <w:spacing w:before="220"/>
        <w:ind w:firstLine="540"/>
        <w:jc w:val="both"/>
      </w:pPr>
      <w:r>
        <w:t>3-2.2. мотивированный вывод по результатам предварительного рассмотрения заявлений и уведомлений, указанных в подпунктах 2.2 - 2.4 пункта 2 настоящего Положения, а также рекомендации для принятия одного из решений в соответствии с пунктами 15 - 16-2 настоящего Положения или иного решения</w:t>
      </w:r>
      <w:proofErr w:type="gramStart"/>
      <w:r>
        <w:t>.";</w:t>
      </w:r>
      <w:proofErr w:type="gramEnd"/>
    </w:p>
    <w:p w:rsidR="00F93919" w:rsidRDefault="00F93919">
      <w:pPr>
        <w:pStyle w:val="ConsPlusNormal"/>
        <w:spacing w:before="220"/>
        <w:ind w:firstLine="540"/>
        <w:jc w:val="both"/>
      </w:pPr>
      <w:r>
        <w:t xml:space="preserve">5.6. </w:t>
      </w:r>
      <w:hyperlink r:id="rId27" w:history="1">
        <w:r>
          <w:rPr>
            <w:color w:val="0000FF"/>
          </w:rPr>
          <w:t>абзац четвертый пункта 4</w:t>
        </w:r>
      </w:hyperlink>
      <w:r>
        <w:t xml:space="preserve"> изложить в следующей редакции:</w:t>
      </w:r>
    </w:p>
    <w:p w:rsidR="00F93919" w:rsidRDefault="00F93919">
      <w:pPr>
        <w:pStyle w:val="ConsPlusNormal"/>
        <w:spacing w:before="220"/>
        <w:ind w:firstLine="540"/>
        <w:jc w:val="both"/>
      </w:pPr>
      <w:r>
        <w:t>"По указанию председателя комиссии заключение и принятое на его основании решение доводятся до сведения членов комиссии на ближайшем заседании комиссии. Лицо, представившее заявление или уведомление, должно быть проинформировано в письменной форме о принятом решении в течение 15 дней со дня его принятия</w:t>
      </w:r>
      <w:proofErr w:type="gramStart"/>
      <w:r>
        <w:t>.";</w:t>
      </w:r>
    </w:p>
    <w:p w:rsidR="00F93919" w:rsidRDefault="00F93919">
      <w:pPr>
        <w:pStyle w:val="ConsPlusNormal"/>
        <w:spacing w:before="220"/>
        <w:ind w:firstLine="540"/>
        <w:jc w:val="both"/>
      </w:pPr>
      <w:proofErr w:type="gramEnd"/>
      <w:r>
        <w:t xml:space="preserve">5.7. </w:t>
      </w:r>
      <w:hyperlink r:id="rId28" w:history="1">
        <w:r>
          <w:rPr>
            <w:color w:val="0000FF"/>
          </w:rPr>
          <w:t>дополнить</w:t>
        </w:r>
      </w:hyperlink>
      <w:r>
        <w:t xml:space="preserve"> пунктом 16-3 следующего содержания:</w:t>
      </w:r>
    </w:p>
    <w:p w:rsidR="00F93919" w:rsidRDefault="00F93919">
      <w:pPr>
        <w:pStyle w:val="ConsPlusNormal"/>
        <w:spacing w:before="220"/>
        <w:ind w:firstLine="540"/>
        <w:jc w:val="both"/>
      </w:pPr>
      <w:r>
        <w:t>"16-3. По итогам рассмотрения уведомлений, указанных в подпункте 2.4 пункта 2 настоящего Положения, комиссия может принять одно из следующих решений:</w:t>
      </w:r>
    </w:p>
    <w:p w:rsidR="00F93919" w:rsidRDefault="00F93919">
      <w:pPr>
        <w:pStyle w:val="ConsPlusNormal"/>
        <w:spacing w:before="220"/>
        <w:ind w:firstLine="540"/>
        <w:jc w:val="both"/>
      </w:pPr>
      <w:r>
        <w:t>16-3.1. дать согласие на замещение гражданином должности в коммерческой или некоммерческой организации и (или) на выполнение в такой организации работы (оказание такой организации услуги) на условиях гражданско-правового договора;</w:t>
      </w:r>
    </w:p>
    <w:p w:rsidR="00F93919" w:rsidRDefault="00F93919">
      <w:pPr>
        <w:pStyle w:val="ConsPlusNormal"/>
        <w:spacing w:before="220"/>
        <w:ind w:firstLine="540"/>
        <w:jc w:val="both"/>
      </w:pPr>
      <w:r>
        <w:t xml:space="preserve">16-3.2. установить, что замещение гражданином должности в коммерческой или некоммерческой организации и (или) выполнение им в такой организации работ (оказание такой организации услуг) на условиях гражданско-правового договора нарушают требования </w:t>
      </w:r>
      <w:hyperlink r:id="rId29" w:history="1">
        <w:r>
          <w:rPr>
            <w:color w:val="0000FF"/>
          </w:rPr>
          <w:t>статьи 12</w:t>
        </w:r>
      </w:hyperlink>
      <w:r>
        <w:t xml:space="preserve"> Федерального закона от 25 декабря 2008 года N 273-ФЗ "О противодействии коррупции".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w:t>
      </w:r>
      <w:proofErr w:type="gramStart"/>
      <w:r>
        <w:t>.";</w:t>
      </w:r>
    </w:p>
    <w:p w:rsidR="00F93919" w:rsidRDefault="00F93919">
      <w:pPr>
        <w:pStyle w:val="ConsPlusNormal"/>
        <w:spacing w:before="220"/>
        <w:ind w:firstLine="540"/>
        <w:jc w:val="both"/>
      </w:pPr>
      <w:proofErr w:type="gramEnd"/>
      <w:r>
        <w:t xml:space="preserve">5.8. в </w:t>
      </w:r>
      <w:hyperlink r:id="rId30" w:history="1">
        <w:r>
          <w:rPr>
            <w:color w:val="0000FF"/>
          </w:rPr>
          <w:t>пункте 17</w:t>
        </w:r>
      </w:hyperlink>
      <w:r>
        <w:t xml:space="preserve"> слова "пунктами 14 - 16-2" заменить словами "пунктами 14 - 16-3";</w:t>
      </w:r>
    </w:p>
    <w:p w:rsidR="00F93919" w:rsidRDefault="00F93919">
      <w:pPr>
        <w:pStyle w:val="ConsPlusNormal"/>
        <w:spacing w:before="220"/>
        <w:ind w:firstLine="540"/>
        <w:jc w:val="both"/>
      </w:pPr>
      <w:r>
        <w:lastRenderedPageBreak/>
        <w:t xml:space="preserve">5.9. </w:t>
      </w:r>
      <w:hyperlink r:id="rId31" w:history="1">
        <w:r>
          <w:rPr>
            <w:color w:val="0000FF"/>
          </w:rPr>
          <w:t>абзац первый пункта 19-1</w:t>
        </w:r>
      </w:hyperlink>
      <w:r>
        <w:t xml:space="preserve"> изложить в следующей редакции:</w:t>
      </w:r>
    </w:p>
    <w:p w:rsidR="00F93919" w:rsidRDefault="00F93919">
      <w:pPr>
        <w:pStyle w:val="ConsPlusNormal"/>
        <w:spacing w:before="220"/>
        <w:ind w:firstLine="540"/>
        <w:jc w:val="both"/>
      </w:pPr>
      <w:r>
        <w:t xml:space="preserve">"19-1. </w:t>
      </w:r>
      <w:proofErr w:type="gramStart"/>
      <w:r>
        <w:t>В случае если в заявлениях, уведомлениях, предусмотренных подпунктами 2.2 и 2.3 пункта 2 настоящего Положения, не содержится указание о намерении представивших их лично присутствовать на заседании комиссии, а также в случае рассмотрения уведомления, предусмотренного подпунктом 2.4 пункта 2 настоящего Положения, голосование по вынесенным на заседание комиссии вопросам, связанным с рассмотрением заявлений, уведомлений, по решению председателя комиссии может проводиться заочно путем</w:t>
      </w:r>
      <w:proofErr w:type="gramEnd"/>
      <w:r>
        <w:t xml:space="preserve"> направления членам комиссии опросных листов и иных материалов</w:t>
      </w:r>
      <w:proofErr w:type="gramStart"/>
      <w:r>
        <w:t>.".</w:t>
      </w:r>
      <w:proofErr w:type="gramEnd"/>
    </w:p>
    <w:p w:rsidR="00F93919" w:rsidRDefault="00F93919">
      <w:pPr>
        <w:pStyle w:val="ConsPlusNormal"/>
        <w:ind w:firstLine="540"/>
        <w:jc w:val="both"/>
      </w:pPr>
    </w:p>
    <w:p w:rsidR="00F93919" w:rsidRDefault="00F93919">
      <w:pPr>
        <w:pStyle w:val="ConsPlusNormal"/>
        <w:ind w:firstLine="540"/>
        <w:jc w:val="both"/>
      </w:pPr>
    </w:p>
    <w:p w:rsidR="00F93919" w:rsidRDefault="00F93919">
      <w:pPr>
        <w:pStyle w:val="ConsPlusNormal"/>
        <w:pBdr>
          <w:top w:val="single" w:sz="6" w:space="0" w:color="auto"/>
        </w:pBdr>
        <w:spacing w:before="100" w:after="100"/>
        <w:jc w:val="both"/>
        <w:rPr>
          <w:sz w:val="2"/>
          <w:szCs w:val="2"/>
        </w:rPr>
      </w:pPr>
    </w:p>
    <w:p w:rsidR="00C3376A" w:rsidRDefault="00C3376A"/>
    <w:sectPr w:rsidR="00C3376A" w:rsidSect="00F93919">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919"/>
    <w:rsid w:val="00C3376A"/>
    <w:rsid w:val="00F93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39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939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9391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39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939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9391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B0775166E2EFB728AF7C06BD345C7FE28E144E9214E606A0C2459FD063D2AE1426998D8748D3520CB4A50BSCG" TargetMode="External"/><Relationship Id="rId13" Type="http://schemas.openxmlformats.org/officeDocument/2006/relationships/hyperlink" Target="consultantplus://offline/ref=7AB0775166E2EFB728AF7C06BD345C7FE28E144E9219E002A5C2459FD063D2AE1426998D8748D3520CB5A50BSDG" TargetMode="External"/><Relationship Id="rId18" Type="http://schemas.openxmlformats.org/officeDocument/2006/relationships/hyperlink" Target="consultantplus://offline/ref=7AB0775166E2EFB728AF620BAB580B72E6874B459D14E854FA9D1EC2876AD8F95369C0CFC4440DS1G" TargetMode="External"/><Relationship Id="rId26" Type="http://schemas.openxmlformats.org/officeDocument/2006/relationships/hyperlink" Target="consultantplus://offline/ref=7AB0775166E2EFB728AF7C06BD345C7FE28E144E9318E702A3C2459FD063D2AE1426998D8748D3520CB4A40BS9G" TargetMode="External"/><Relationship Id="rId3" Type="http://schemas.openxmlformats.org/officeDocument/2006/relationships/settings" Target="settings.xml"/><Relationship Id="rId21" Type="http://schemas.openxmlformats.org/officeDocument/2006/relationships/hyperlink" Target="consultantplus://offline/ref=7AB0775166E2EFB728AF7C06BD345C7FE28E144E9318E702A3C2459FD063D2AE1426998D8748D3520CB4A20BSAG" TargetMode="External"/><Relationship Id="rId7" Type="http://schemas.openxmlformats.org/officeDocument/2006/relationships/hyperlink" Target="consultantplus://offline/ref=7AB0775166E2EFB728AF7C06BD345C7FE28E144E9214E606A0C2459FD063D2AE1426998D8748D3520CB4A60BS6G" TargetMode="External"/><Relationship Id="rId12" Type="http://schemas.openxmlformats.org/officeDocument/2006/relationships/hyperlink" Target="consultantplus://offline/ref=7AB0775166E2EFB728AF7C06BD345C7FE28E144E9216E707A0C2459FD063D2AE1426998D8748D3520CB5A50BSDG" TargetMode="External"/><Relationship Id="rId17" Type="http://schemas.openxmlformats.org/officeDocument/2006/relationships/hyperlink" Target="consultantplus://offline/ref=7AB0775166E2EFB728AF620BAB580B72E6844A439F14E854FA9D1EC2876AD8F95369C0CD0CS0G" TargetMode="External"/><Relationship Id="rId25" Type="http://schemas.openxmlformats.org/officeDocument/2006/relationships/hyperlink" Target="consultantplus://offline/ref=7AB0775166E2EFB728AF7C06BD345C7FE28E144E9318E702A3C2459FD063D2AE1426998D8748D3520CB4A20BS9G"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7AB0775166E2EFB728AF7C06BD345C7FE28E144E9318E702A3C2459FD063D2AE1426998D8748D3520CB4A50BSFG" TargetMode="External"/><Relationship Id="rId20" Type="http://schemas.openxmlformats.org/officeDocument/2006/relationships/hyperlink" Target="consultantplus://offline/ref=7AB0775166E2EFB728AF7C06BD345C7FE28E144E9318E702A3C2459FD063D2AE1426998D8748D3520CB4A20BSCG" TargetMode="External"/><Relationship Id="rId29" Type="http://schemas.openxmlformats.org/officeDocument/2006/relationships/hyperlink" Target="consultantplus://offline/ref=7AB0775166E2EFB728AF620BAB580B72E6844A439F14E854FA9D1EC2876AD8F95369C0CC0CSBG" TargetMode="External"/><Relationship Id="rId1" Type="http://schemas.openxmlformats.org/officeDocument/2006/relationships/styles" Target="styles.xml"/><Relationship Id="rId6" Type="http://schemas.openxmlformats.org/officeDocument/2006/relationships/hyperlink" Target="consultantplus://offline/ref=7AB0775166E2EFB728AF7C06BD345C7FE28E144E9214E606A0C2459FD063D2AE1426998D8748D3520CB4A40BS6G" TargetMode="External"/><Relationship Id="rId11" Type="http://schemas.openxmlformats.org/officeDocument/2006/relationships/hyperlink" Target="consultantplus://offline/ref=7AB0775166E2EFB728AF7C06BD345C7FE28E144E9216E301A0C2459FD063D2AE1426998D8748D3520CB4A50BS8G" TargetMode="External"/><Relationship Id="rId24" Type="http://schemas.openxmlformats.org/officeDocument/2006/relationships/hyperlink" Target="consultantplus://offline/ref=7AB0775166E2EFB728AF7C06BD345C7FE28E144E9318E702A3C2459FD063D2AE1426998D8748D3520CB4A20BS8G" TargetMode="External"/><Relationship Id="rId32" Type="http://schemas.openxmlformats.org/officeDocument/2006/relationships/fontTable" Target="fontTable.xml"/><Relationship Id="rId5" Type="http://schemas.openxmlformats.org/officeDocument/2006/relationships/hyperlink" Target="consultantplus://offline/ref=7AB0775166E2EFB728AF7C06BD345C7FE28E144E9214E606A0C2459FD063D2AE01S4G" TargetMode="External"/><Relationship Id="rId15" Type="http://schemas.openxmlformats.org/officeDocument/2006/relationships/hyperlink" Target="consultantplus://offline/ref=7AB0775166E2EFB728AF7C06BD345C7FE28E144E9318E702A3C2459FD063D2AE1426998D8748D3520CB4A40BS6G" TargetMode="External"/><Relationship Id="rId23" Type="http://schemas.openxmlformats.org/officeDocument/2006/relationships/hyperlink" Target="consultantplus://offline/ref=7AB0775166E2EFB728AF7C06BD345C7FE28E144E9318E702A3C2459FD063D2AE1426998D8748D3520CB4A20BSBG" TargetMode="External"/><Relationship Id="rId28" Type="http://schemas.openxmlformats.org/officeDocument/2006/relationships/hyperlink" Target="consultantplus://offline/ref=7AB0775166E2EFB728AF7C06BD345C7FE28E144E9318E702A3C2459FD063D2AE1426998D8748D3520CB4A40BS9G" TargetMode="External"/><Relationship Id="rId10" Type="http://schemas.openxmlformats.org/officeDocument/2006/relationships/hyperlink" Target="consultantplus://offline/ref=7AB0775166E2EFB728AF7C06BD345C7FE28E144E9214E606A0C2459FD063D2AE1426998D8748D3520CB4A60BSBG" TargetMode="External"/><Relationship Id="rId19" Type="http://schemas.openxmlformats.org/officeDocument/2006/relationships/hyperlink" Target="consultantplus://offline/ref=7AB0775166E2EFB728AF7C06BD345C7FE28E144E9318E702A3C2459FD063D2AE1426998D8748D3520CB4A20BSFG" TargetMode="External"/><Relationship Id="rId31" Type="http://schemas.openxmlformats.org/officeDocument/2006/relationships/hyperlink" Target="consultantplus://offline/ref=7AB0775166E2EFB728AF7C06BD345C7FE28E144E9318E702A3C2459FD063D2AE1426998D8748D3520CB4AC0BSBG" TargetMode="External"/><Relationship Id="rId4" Type="http://schemas.openxmlformats.org/officeDocument/2006/relationships/webSettings" Target="webSettings.xml"/><Relationship Id="rId9" Type="http://schemas.openxmlformats.org/officeDocument/2006/relationships/hyperlink" Target="consultantplus://offline/ref=7AB0775166E2EFB728AF7C06BD345C7FE28E144E9214E606A0C2459FD063D2AE1426998D8748D3520CB4A50BSDG" TargetMode="External"/><Relationship Id="rId14" Type="http://schemas.openxmlformats.org/officeDocument/2006/relationships/hyperlink" Target="consultantplus://offline/ref=7AB0775166E2EFB728AF7C06BD345C7FE28E144E9318E702A3C2459FD063D2AE1426998D8748D3520CB4A40BS9G" TargetMode="External"/><Relationship Id="rId22" Type="http://schemas.openxmlformats.org/officeDocument/2006/relationships/hyperlink" Target="consultantplus://offline/ref=7AB0775166E2EFB728AF7C06BD345C7FE28E144E9318E702A3C2459FD063D2AE1426998D8748D3520CB4A20BSBG" TargetMode="External"/><Relationship Id="rId27" Type="http://schemas.openxmlformats.org/officeDocument/2006/relationships/hyperlink" Target="consultantplus://offline/ref=7AB0775166E2EFB728AF7C06BD345C7FE28E144E9318E702A3C2459FD063D2AE1426998D8748D3520CB4A30BSFG" TargetMode="External"/><Relationship Id="rId30" Type="http://schemas.openxmlformats.org/officeDocument/2006/relationships/hyperlink" Target="consultantplus://offline/ref=7AB0775166E2EFB728AF7C06BD345C7FE28E144E9318E702A3C2459FD063D2AE1426998D8748D3520CB4AC0BS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2557</Words>
  <Characters>14578</Characters>
  <Application>Microsoft Office Word</Application>
  <DocSecurity>0</DocSecurity>
  <Lines>121</Lines>
  <Paragraphs>34</Paragraphs>
  <ScaleCrop>false</ScaleCrop>
  <Company/>
  <LinksUpToDate>false</LinksUpToDate>
  <CharactersWithSpaces>17101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А. Андрюков</dc:creator>
  <cp:lastModifiedBy>Сергей А. Андрюков</cp:lastModifiedBy>
  <cp:revision>1</cp:revision>
  <dcterms:created xsi:type="dcterms:W3CDTF">2018-09-25T06:18:00Z</dcterms:created>
  <dcterms:modified xsi:type="dcterms:W3CDTF">2018-09-25T06:19:00Z</dcterms:modified>
</cp:coreProperties>
</file>